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FC4" w:rsidRDefault="00F87FC4" w:rsidP="00974818">
      <w:pPr>
        <w:autoSpaceDE w:val="0"/>
        <w:autoSpaceDN w:val="0"/>
        <w:adjustRightInd w:val="0"/>
        <w:spacing w:after="0" w:line="240" w:lineRule="auto"/>
        <w:rPr>
          <w:rFonts w:ascii="Arial Black" w:hAnsi="Arial Black" w:cs="Arial"/>
          <w:b/>
          <w:bCs/>
          <w:sz w:val="32"/>
          <w:szCs w:val="32"/>
        </w:rPr>
      </w:pPr>
      <w:bookmarkStart w:id="0" w:name="_GoBack"/>
      <w:bookmarkEnd w:id="0"/>
    </w:p>
    <w:p w:rsidR="00F87FC4" w:rsidRDefault="00F87FC4" w:rsidP="00974818">
      <w:pPr>
        <w:autoSpaceDE w:val="0"/>
        <w:autoSpaceDN w:val="0"/>
        <w:adjustRightInd w:val="0"/>
        <w:spacing w:after="0" w:line="240" w:lineRule="auto"/>
        <w:rPr>
          <w:rFonts w:ascii="Arial Black" w:hAnsi="Arial Black" w:cs="Arial"/>
          <w:b/>
          <w:bCs/>
          <w:sz w:val="32"/>
          <w:szCs w:val="32"/>
        </w:rPr>
      </w:pPr>
    </w:p>
    <w:p w:rsidR="00974818" w:rsidRPr="00F87FC4" w:rsidRDefault="00974818" w:rsidP="00974818">
      <w:pPr>
        <w:autoSpaceDE w:val="0"/>
        <w:autoSpaceDN w:val="0"/>
        <w:adjustRightInd w:val="0"/>
        <w:spacing w:after="0" w:line="240" w:lineRule="auto"/>
        <w:rPr>
          <w:rFonts w:ascii="Arial Black" w:hAnsi="Arial Black" w:cs="Arial"/>
          <w:sz w:val="32"/>
          <w:szCs w:val="32"/>
        </w:rPr>
      </w:pPr>
      <w:r w:rsidRPr="00F87FC4">
        <w:rPr>
          <w:rFonts w:ascii="Arial Black" w:hAnsi="Arial Black" w:cs="Arial"/>
          <w:b/>
          <w:bCs/>
          <w:sz w:val="32"/>
          <w:szCs w:val="32"/>
        </w:rPr>
        <w:t>POKYNY PRO POŘADATELE</w:t>
      </w:r>
    </w:p>
    <w:p w:rsidR="00974818" w:rsidRPr="00F87FC4" w:rsidRDefault="00974818" w:rsidP="00974818">
      <w:pPr>
        <w:autoSpaceDE w:val="0"/>
        <w:autoSpaceDN w:val="0"/>
        <w:adjustRightInd w:val="0"/>
        <w:spacing w:after="0" w:line="240" w:lineRule="auto"/>
        <w:rPr>
          <w:rFonts w:ascii="Arial Black" w:hAnsi="Arial Black" w:cs="Arial"/>
          <w:b/>
          <w:bCs/>
          <w:sz w:val="32"/>
          <w:szCs w:val="32"/>
        </w:rPr>
      </w:pPr>
      <w:r w:rsidRPr="00F87FC4">
        <w:rPr>
          <w:rFonts w:ascii="Arial Black" w:hAnsi="Arial Black" w:cs="Arial"/>
          <w:b/>
          <w:bCs/>
          <w:sz w:val="32"/>
          <w:szCs w:val="32"/>
        </w:rPr>
        <w:t xml:space="preserve">RZ </w:t>
      </w:r>
      <w:r w:rsidR="00125633" w:rsidRPr="00125633">
        <w:rPr>
          <w:rFonts w:ascii="Arial" w:hAnsi="Arial" w:cs="Arial"/>
          <w:bCs/>
          <w:sz w:val="32"/>
          <w:szCs w:val="32"/>
        </w:rPr>
        <w:t>……………………………..</w:t>
      </w:r>
    </w:p>
    <w:p w:rsidR="00974818" w:rsidRDefault="00974818" w:rsidP="00974818">
      <w:pPr>
        <w:autoSpaceDE w:val="0"/>
        <w:autoSpaceDN w:val="0"/>
        <w:adjustRightInd w:val="0"/>
        <w:spacing w:after="0" w:line="240" w:lineRule="auto"/>
        <w:rPr>
          <w:rFonts w:ascii="Arial" w:hAnsi="Arial" w:cs="Arial"/>
          <w:b/>
          <w:bCs/>
        </w:rPr>
      </w:pPr>
    </w:p>
    <w:p w:rsidR="00556388" w:rsidRPr="00F87FC4" w:rsidRDefault="00556388" w:rsidP="00974818">
      <w:pPr>
        <w:autoSpaceDE w:val="0"/>
        <w:autoSpaceDN w:val="0"/>
        <w:adjustRightInd w:val="0"/>
        <w:spacing w:after="0" w:line="240" w:lineRule="auto"/>
        <w:rPr>
          <w:rFonts w:ascii="Arial" w:hAnsi="Arial" w:cs="Arial"/>
          <w:b/>
          <w:bCs/>
        </w:rPr>
      </w:pPr>
      <w:r w:rsidRPr="00F87FC4">
        <w:rPr>
          <w:rFonts w:ascii="Arial" w:hAnsi="Arial" w:cs="Arial"/>
          <w:b/>
          <w:bCs/>
        </w:rPr>
        <w:t>Telefonní čísla vedení RZ – uložte si do svého telefonu</w:t>
      </w:r>
      <w:r w:rsidR="008E3C97" w:rsidRPr="00F87FC4">
        <w:rPr>
          <w:rFonts w:ascii="Arial" w:hAnsi="Arial" w:cs="Arial"/>
          <w:b/>
          <w:bCs/>
        </w:rPr>
        <w:t xml:space="preserve"> !!</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1101"/>
        <w:gridCol w:w="3260"/>
        <w:gridCol w:w="2086"/>
      </w:tblGrid>
      <w:tr w:rsidR="00CF1986" w:rsidRPr="00CF1986" w:rsidTr="00F87FC4">
        <w:tc>
          <w:tcPr>
            <w:tcW w:w="1101" w:type="dxa"/>
            <w:vMerge w:val="restart"/>
            <w:vAlign w:val="center"/>
          </w:tcPr>
          <w:p w:rsidR="00CF1986" w:rsidRPr="00CF1986" w:rsidRDefault="00CF1986" w:rsidP="001F382C">
            <w:pPr>
              <w:autoSpaceDE w:val="0"/>
              <w:autoSpaceDN w:val="0"/>
              <w:adjustRightInd w:val="0"/>
              <w:jc w:val="center"/>
              <w:rPr>
                <w:rFonts w:ascii="Arial" w:hAnsi="Arial" w:cs="Arial"/>
                <w:b/>
                <w:bCs/>
                <w:sz w:val="24"/>
                <w:szCs w:val="24"/>
              </w:rPr>
            </w:pPr>
            <w:r w:rsidRPr="00CF1986">
              <w:rPr>
                <w:rFonts w:ascii="Arial" w:hAnsi="Arial" w:cs="Arial"/>
                <w:b/>
                <w:bCs/>
                <w:sz w:val="24"/>
                <w:szCs w:val="24"/>
              </w:rPr>
              <w:t>START</w:t>
            </w:r>
          </w:p>
        </w:tc>
        <w:tc>
          <w:tcPr>
            <w:tcW w:w="5346" w:type="dxa"/>
            <w:gridSpan w:val="2"/>
            <w:vAlign w:val="center"/>
          </w:tcPr>
          <w:p w:rsidR="00CF1986" w:rsidRPr="00F87FC4" w:rsidRDefault="00CF1986" w:rsidP="001F382C">
            <w:pPr>
              <w:autoSpaceDE w:val="0"/>
              <w:autoSpaceDN w:val="0"/>
              <w:adjustRightInd w:val="0"/>
              <w:rPr>
                <w:rFonts w:ascii="Arial Narrow" w:hAnsi="Arial Narrow" w:cs="Arial"/>
                <w:b/>
                <w:bCs/>
              </w:rPr>
            </w:pPr>
            <w:r w:rsidRPr="00F87FC4">
              <w:rPr>
                <w:rFonts w:ascii="Arial Narrow" w:hAnsi="Arial Narrow" w:cs="Arial"/>
                <w:b/>
                <w:bCs/>
              </w:rPr>
              <w:t>Vedoucí RZ</w:t>
            </w:r>
          </w:p>
        </w:tc>
      </w:tr>
      <w:tr w:rsidR="000A11D6" w:rsidRPr="00CF1986" w:rsidTr="00F87FC4">
        <w:tc>
          <w:tcPr>
            <w:tcW w:w="1101" w:type="dxa"/>
            <w:vMerge/>
            <w:vAlign w:val="center"/>
          </w:tcPr>
          <w:p w:rsidR="000A11D6" w:rsidRPr="00CF1986" w:rsidRDefault="000A11D6" w:rsidP="001F382C">
            <w:pPr>
              <w:autoSpaceDE w:val="0"/>
              <w:autoSpaceDN w:val="0"/>
              <w:adjustRightInd w:val="0"/>
              <w:jc w:val="center"/>
              <w:rPr>
                <w:rFonts w:ascii="Arial" w:hAnsi="Arial" w:cs="Arial"/>
                <w:b/>
                <w:sz w:val="20"/>
                <w:szCs w:val="20"/>
              </w:rPr>
            </w:pPr>
          </w:p>
        </w:tc>
        <w:tc>
          <w:tcPr>
            <w:tcW w:w="3260" w:type="dxa"/>
          </w:tcPr>
          <w:p w:rsidR="000A11D6" w:rsidRPr="000A11D6" w:rsidRDefault="000A11D6">
            <w:pPr>
              <w:pStyle w:val="Default"/>
              <w:rPr>
                <w:rFonts w:ascii="Arial Black" w:hAnsi="Arial Black"/>
              </w:rPr>
            </w:pPr>
          </w:p>
        </w:tc>
        <w:tc>
          <w:tcPr>
            <w:tcW w:w="2086" w:type="dxa"/>
          </w:tcPr>
          <w:p w:rsidR="000A11D6" w:rsidRPr="000A11D6" w:rsidRDefault="000A11D6" w:rsidP="000A11D6">
            <w:pPr>
              <w:pStyle w:val="Default"/>
              <w:jc w:val="center"/>
              <w:rPr>
                <w:rFonts w:ascii="Arial Black" w:hAnsi="Arial Black"/>
              </w:rPr>
            </w:pPr>
          </w:p>
        </w:tc>
      </w:tr>
      <w:tr w:rsidR="00CF1986" w:rsidRPr="00CF1986" w:rsidTr="00F87FC4">
        <w:tc>
          <w:tcPr>
            <w:tcW w:w="1101" w:type="dxa"/>
            <w:vMerge/>
            <w:vAlign w:val="center"/>
          </w:tcPr>
          <w:p w:rsidR="00CF1986" w:rsidRPr="00CF1986" w:rsidRDefault="00CF1986" w:rsidP="001F382C">
            <w:pPr>
              <w:autoSpaceDE w:val="0"/>
              <w:autoSpaceDN w:val="0"/>
              <w:adjustRightInd w:val="0"/>
              <w:jc w:val="center"/>
              <w:rPr>
                <w:rFonts w:ascii="Arial" w:hAnsi="Arial" w:cs="Arial"/>
                <w:b/>
                <w:bCs/>
                <w:sz w:val="20"/>
                <w:szCs w:val="20"/>
              </w:rPr>
            </w:pPr>
          </w:p>
        </w:tc>
        <w:tc>
          <w:tcPr>
            <w:tcW w:w="5346" w:type="dxa"/>
            <w:gridSpan w:val="2"/>
            <w:vAlign w:val="center"/>
          </w:tcPr>
          <w:p w:rsidR="00CF1986" w:rsidRPr="00F87FC4" w:rsidRDefault="00CF1986" w:rsidP="001F382C">
            <w:pPr>
              <w:autoSpaceDE w:val="0"/>
              <w:autoSpaceDN w:val="0"/>
              <w:adjustRightInd w:val="0"/>
              <w:rPr>
                <w:rFonts w:ascii="Arial Narrow" w:hAnsi="Arial Narrow" w:cs="Arial"/>
                <w:b/>
                <w:bCs/>
              </w:rPr>
            </w:pPr>
            <w:r w:rsidRPr="00F87FC4">
              <w:rPr>
                <w:rFonts w:ascii="Arial Narrow" w:hAnsi="Arial Narrow" w:cs="Arial"/>
                <w:b/>
                <w:bCs/>
              </w:rPr>
              <w:t>Vedoucí bezpečnosti RZ</w:t>
            </w:r>
          </w:p>
        </w:tc>
      </w:tr>
      <w:tr w:rsidR="00CF1986" w:rsidRPr="00CF1986" w:rsidTr="00F87FC4">
        <w:tc>
          <w:tcPr>
            <w:tcW w:w="1101" w:type="dxa"/>
            <w:vMerge/>
            <w:vAlign w:val="center"/>
          </w:tcPr>
          <w:p w:rsidR="00CF1986" w:rsidRPr="00CF1986" w:rsidRDefault="00CF1986" w:rsidP="001F382C">
            <w:pPr>
              <w:autoSpaceDE w:val="0"/>
              <w:autoSpaceDN w:val="0"/>
              <w:adjustRightInd w:val="0"/>
              <w:jc w:val="center"/>
              <w:rPr>
                <w:rFonts w:ascii="Arial" w:hAnsi="Arial" w:cs="Arial"/>
                <w:b/>
                <w:sz w:val="20"/>
                <w:szCs w:val="20"/>
              </w:rPr>
            </w:pPr>
          </w:p>
        </w:tc>
        <w:tc>
          <w:tcPr>
            <w:tcW w:w="3260" w:type="dxa"/>
            <w:vAlign w:val="center"/>
          </w:tcPr>
          <w:p w:rsidR="00CF1986" w:rsidRPr="00CF1986" w:rsidRDefault="00CF1986" w:rsidP="001F382C">
            <w:pPr>
              <w:autoSpaceDE w:val="0"/>
              <w:autoSpaceDN w:val="0"/>
              <w:adjustRightInd w:val="0"/>
              <w:rPr>
                <w:rFonts w:ascii="Arial" w:hAnsi="Arial" w:cs="Arial"/>
                <w:b/>
                <w:bCs/>
                <w:sz w:val="24"/>
                <w:szCs w:val="24"/>
              </w:rPr>
            </w:pPr>
          </w:p>
        </w:tc>
        <w:tc>
          <w:tcPr>
            <w:tcW w:w="2086" w:type="dxa"/>
            <w:vAlign w:val="center"/>
          </w:tcPr>
          <w:p w:rsidR="00CF1986" w:rsidRPr="00306D16" w:rsidRDefault="00CF1986" w:rsidP="001F382C">
            <w:pPr>
              <w:autoSpaceDE w:val="0"/>
              <w:autoSpaceDN w:val="0"/>
              <w:adjustRightInd w:val="0"/>
              <w:jc w:val="center"/>
              <w:rPr>
                <w:rFonts w:ascii="Arial Black" w:hAnsi="Arial Black" w:cs="Arial"/>
                <w:b/>
                <w:bCs/>
                <w:sz w:val="24"/>
                <w:szCs w:val="24"/>
              </w:rPr>
            </w:pPr>
          </w:p>
        </w:tc>
      </w:tr>
      <w:tr w:rsidR="001875EA" w:rsidRPr="00CF1986" w:rsidTr="00F87FC4">
        <w:tc>
          <w:tcPr>
            <w:tcW w:w="1101" w:type="dxa"/>
            <w:vMerge w:val="restart"/>
            <w:vAlign w:val="center"/>
          </w:tcPr>
          <w:p w:rsidR="001875EA" w:rsidRPr="00CF1986" w:rsidRDefault="001875EA" w:rsidP="001F382C">
            <w:pPr>
              <w:autoSpaceDE w:val="0"/>
              <w:autoSpaceDN w:val="0"/>
              <w:adjustRightInd w:val="0"/>
              <w:jc w:val="center"/>
              <w:rPr>
                <w:rFonts w:ascii="Arial" w:hAnsi="Arial" w:cs="Arial"/>
                <w:b/>
                <w:bCs/>
                <w:sz w:val="24"/>
                <w:szCs w:val="24"/>
              </w:rPr>
            </w:pPr>
            <w:r w:rsidRPr="00CF1986">
              <w:rPr>
                <w:rFonts w:ascii="Arial" w:hAnsi="Arial" w:cs="Arial"/>
                <w:b/>
                <w:bCs/>
                <w:sz w:val="24"/>
                <w:szCs w:val="24"/>
              </w:rPr>
              <w:t>STOP</w:t>
            </w:r>
          </w:p>
        </w:tc>
        <w:tc>
          <w:tcPr>
            <w:tcW w:w="5346" w:type="dxa"/>
            <w:gridSpan w:val="2"/>
            <w:vAlign w:val="center"/>
          </w:tcPr>
          <w:p w:rsidR="001875EA" w:rsidRPr="00F87FC4" w:rsidRDefault="001875EA" w:rsidP="001F382C">
            <w:pPr>
              <w:autoSpaceDE w:val="0"/>
              <w:autoSpaceDN w:val="0"/>
              <w:adjustRightInd w:val="0"/>
              <w:rPr>
                <w:rFonts w:ascii="Arial Narrow" w:hAnsi="Arial Narrow" w:cs="Arial"/>
                <w:b/>
                <w:bCs/>
              </w:rPr>
            </w:pPr>
            <w:r w:rsidRPr="00F87FC4">
              <w:rPr>
                <w:rFonts w:ascii="Arial Narrow" w:hAnsi="Arial Narrow" w:cs="Arial"/>
                <w:b/>
                <w:bCs/>
              </w:rPr>
              <w:t>Zástupce vedoucího RZ</w:t>
            </w:r>
          </w:p>
        </w:tc>
      </w:tr>
      <w:tr w:rsidR="001875EA" w:rsidRPr="00CF1986" w:rsidTr="00F87FC4">
        <w:tc>
          <w:tcPr>
            <w:tcW w:w="1101" w:type="dxa"/>
            <w:vMerge/>
            <w:vAlign w:val="center"/>
          </w:tcPr>
          <w:p w:rsidR="001875EA" w:rsidRPr="00CF1986" w:rsidRDefault="001875EA" w:rsidP="001F382C">
            <w:pPr>
              <w:autoSpaceDE w:val="0"/>
              <w:autoSpaceDN w:val="0"/>
              <w:adjustRightInd w:val="0"/>
              <w:jc w:val="center"/>
              <w:rPr>
                <w:rFonts w:ascii="Arial" w:hAnsi="Arial" w:cs="Arial"/>
                <w:b/>
                <w:sz w:val="20"/>
                <w:szCs w:val="20"/>
              </w:rPr>
            </w:pPr>
          </w:p>
        </w:tc>
        <w:tc>
          <w:tcPr>
            <w:tcW w:w="3260" w:type="dxa"/>
            <w:vAlign w:val="center"/>
          </w:tcPr>
          <w:p w:rsidR="001875EA" w:rsidRPr="00CF1986" w:rsidRDefault="001875EA" w:rsidP="001F382C">
            <w:pPr>
              <w:autoSpaceDE w:val="0"/>
              <w:autoSpaceDN w:val="0"/>
              <w:adjustRightInd w:val="0"/>
              <w:rPr>
                <w:rFonts w:ascii="Arial" w:hAnsi="Arial" w:cs="Arial"/>
                <w:b/>
                <w:bCs/>
                <w:sz w:val="24"/>
                <w:szCs w:val="24"/>
              </w:rPr>
            </w:pPr>
          </w:p>
        </w:tc>
        <w:tc>
          <w:tcPr>
            <w:tcW w:w="2086" w:type="dxa"/>
            <w:vAlign w:val="center"/>
          </w:tcPr>
          <w:p w:rsidR="001875EA" w:rsidRPr="00306D16" w:rsidRDefault="001875EA" w:rsidP="001F382C">
            <w:pPr>
              <w:autoSpaceDE w:val="0"/>
              <w:autoSpaceDN w:val="0"/>
              <w:adjustRightInd w:val="0"/>
              <w:jc w:val="center"/>
              <w:rPr>
                <w:rFonts w:ascii="Arial Black" w:hAnsi="Arial Black" w:cs="Arial"/>
                <w:b/>
                <w:bCs/>
                <w:sz w:val="24"/>
                <w:szCs w:val="24"/>
              </w:rPr>
            </w:pPr>
          </w:p>
        </w:tc>
      </w:tr>
    </w:tbl>
    <w:p w:rsidR="00556388" w:rsidRPr="008E3C97" w:rsidRDefault="001F382C" w:rsidP="00556388">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br w:type="textWrapping" w:clear="all"/>
      </w:r>
    </w:p>
    <w:p w:rsidR="00E354FE" w:rsidRPr="00F87FC4" w:rsidRDefault="00E354FE" w:rsidP="00F87FC4">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Pořadatelé se starají o bezpečnost diváků a přihlížejících na RZ. Musí být starší 18 let a při službě na trati musí být označeni minimálně vestou a visačkou. Musí se řídit těmito pokyny a nesmí být pod vlivem alkoholu a jiných omamných nebo psychotropních látek. </w:t>
      </w:r>
    </w:p>
    <w:p w:rsidR="00F87FC4" w:rsidRPr="00F87FC4" w:rsidRDefault="00F87FC4" w:rsidP="00F87FC4">
      <w:pPr>
        <w:spacing w:after="0" w:line="240" w:lineRule="auto"/>
        <w:jc w:val="both"/>
        <w:rPr>
          <w:rFonts w:ascii="Arial" w:eastAsia="Times New Roman" w:hAnsi="Arial" w:cs="Arial"/>
          <w:b/>
          <w:lang w:eastAsia="cs-CZ"/>
        </w:rPr>
      </w:pPr>
    </w:p>
    <w:p w:rsidR="00F87FC4" w:rsidRPr="00F87FC4" w:rsidRDefault="00F87FC4" w:rsidP="00F87FC4">
      <w:pPr>
        <w:spacing w:after="0" w:line="240" w:lineRule="auto"/>
        <w:jc w:val="both"/>
        <w:rPr>
          <w:rFonts w:ascii="Arial" w:eastAsia="Times New Roman" w:hAnsi="Arial" w:cs="Arial"/>
          <w:b/>
          <w:lang w:eastAsia="cs-CZ"/>
        </w:rPr>
        <w:sectPr w:rsidR="00F87FC4" w:rsidRPr="00F87FC4" w:rsidSect="00F87FC4">
          <w:headerReference w:type="default" r:id="rId7"/>
          <w:type w:val="continuous"/>
          <w:pgSz w:w="8391" w:h="11907" w:code="11"/>
          <w:pgMar w:top="720" w:right="720" w:bottom="720" w:left="720" w:header="708" w:footer="708" w:gutter="0"/>
          <w:cols w:space="708"/>
          <w:docGrid w:linePitch="360"/>
        </w:sectPr>
      </w:pPr>
    </w:p>
    <w:p w:rsidR="00E354FE" w:rsidRPr="00F87FC4" w:rsidRDefault="00E354FE" w:rsidP="00F87FC4">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Pořadatelé se seznámí s obsahem školení, zúčastní se školení s prezentací pro pořadatele jednotlivých RZ a podpisem potvrdí, že byli proškoleni. Vedoucí RZ jim přidělí pozici na RZ (doporučuje se pozice očíslovat), na které budou činnost vykonávat, sdělí jim podrobné informace k místu a vysvětlí, jak bude v jejich úseku realizováno zabezpečení. </w:t>
      </w:r>
    </w:p>
    <w:p w:rsidR="00E354FE" w:rsidRPr="00F87FC4" w:rsidRDefault="00E354FE" w:rsidP="00F87FC4">
      <w:pPr>
        <w:spacing w:after="0" w:line="240" w:lineRule="auto"/>
        <w:jc w:val="both"/>
        <w:rPr>
          <w:rFonts w:ascii="Arial" w:eastAsia="Times New Roman" w:hAnsi="Arial" w:cs="Arial"/>
          <w:b/>
          <w:lang w:eastAsia="cs-CZ"/>
        </w:rPr>
      </w:pPr>
    </w:p>
    <w:p w:rsidR="00E354FE" w:rsidRPr="00F87FC4" w:rsidRDefault="00E354FE" w:rsidP="00F87FC4">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Pořadatel se dostaví na určené stanoviště nejpozději 120 minut před startem prvního jezdce do RZ (pokud jim vedoucí RZ neoznámí dřívější nástup). Všechny boční cesty a výjezdy zajistí připraveným materiálem (hradící páska, zábrany, výstražná oznámení, zákazy vstupu apod.) tak, aby se na trať RZ nedostala žádná vozidla. Žádná vozidla by neměla parkovat v těsné blízkosti </w:t>
      </w:r>
      <w:r w:rsidRPr="00F87FC4">
        <w:rPr>
          <w:rFonts w:ascii="Arial" w:eastAsia="Times New Roman" w:hAnsi="Arial" w:cs="Arial"/>
          <w:b/>
          <w:lang w:eastAsia="cs-CZ"/>
        </w:rPr>
        <w:lastRenderedPageBreak/>
        <w:t xml:space="preserve">trati RZ. Vozidla stojící poblíž RZ, která by případně mohla vjet do trati, musí být přesunuta nebo zapáskována a označena oznámením o konání </w:t>
      </w:r>
      <w:proofErr w:type="spellStart"/>
      <w:r w:rsidRPr="00F87FC4">
        <w:rPr>
          <w:rFonts w:ascii="Arial" w:eastAsia="Times New Roman" w:hAnsi="Arial" w:cs="Arial"/>
          <w:b/>
          <w:lang w:eastAsia="cs-CZ"/>
        </w:rPr>
        <w:t>rally</w:t>
      </w:r>
      <w:proofErr w:type="spellEnd"/>
      <w:r w:rsidRPr="00F87FC4">
        <w:rPr>
          <w:rFonts w:ascii="Arial" w:eastAsia="Times New Roman" w:hAnsi="Arial" w:cs="Arial"/>
          <w:b/>
          <w:lang w:eastAsia="cs-CZ"/>
        </w:rPr>
        <w:t xml:space="preserve"> a zůstávají pod dohledem pořadatele. Všechny boční silnice a důležité cesty musí být obsazeny pořadatelem.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Jestliže při příchodu na určenou pozici uvidí pořadatel stát vozidlo, které může být pro závodní auto nebezpečnou překážkou, snaží se ihned najít jeho majitele a zařídit přeparkování, nebo ihned informuje VRZ.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Materiál k přehrazení příjezdových cest a informace, jak to provést, obdrží pořadatel od vedoucích činovníků RZ ještě před nástupem na svou pozici. Inspekční vozidla toto zabezpečení zkontrolují.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Přítomné i přicházející diváky pořadatelé nasměrují do určených diváckých míst a od počátku nedovolí, aby se zdržovali v nebezpečných místech. Řídí se </w:t>
      </w:r>
      <w:r w:rsidRPr="00F87FC4">
        <w:rPr>
          <w:rFonts w:ascii="Arial Black" w:eastAsia="Times New Roman" w:hAnsi="Arial Black" w:cs="Arial"/>
          <w:b/>
          <w:lang w:eastAsia="cs-CZ"/>
        </w:rPr>
        <w:t>bezpečnostním desaterem</w:t>
      </w:r>
      <w:r w:rsidRPr="00F87FC4">
        <w:rPr>
          <w:rFonts w:ascii="Arial" w:eastAsia="Times New Roman" w:hAnsi="Arial" w:cs="Arial"/>
          <w:b/>
          <w:lang w:eastAsia="cs-CZ"/>
        </w:rPr>
        <w:t xml:space="preserve">. Je potřeba si uvědomit, že všichni přicházející diváci musí být do vyznačených diváckých zón směřováni ihned, protože půl hodiny před startem závodu už bude větší skupina osob nepřesunutelná.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Své stanoviště si rovněž musí zvolit na bezpečném místě. Pozice vyznačená na trati RZ neznamená, že </w:t>
      </w:r>
      <w:proofErr w:type="spellStart"/>
      <w:r w:rsidRPr="00F87FC4">
        <w:rPr>
          <w:rFonts w:ascii="Arial" w:eastAsia="Times New Roman" w:hAnsi="Arial" w:cs="Arial"/>
          <w:b/>
          <w:lang w:eastAsia="cs-CZ"/>
        </w:rPr>
        <w:t>přadatel</w:t>
      </w:r>
      <w:proofErr w:type="spellEnd"/>
      <w:r w:rsidRPr="00F87FC4">
        <w:rPr>
          <w:rFonts w:ascii="Arial" w:eastAsia="Times New Roman" w:hAnsi="Arial" w:cs="Arial"/>
          <w:b/>
          <w:lang w:eastAsia="cs-CZ"/>
        </w:rPr>
        <w:t xml:space="preserve"> musí stát přímo na daném místě a straně trati. Své místo si pro sebe zvolí bezpečně a zároveň tak, aby měl dostatečný přehled o situaci ve svěřeném úseku. Pozici pořadatele mohou upravit posádky inspekčních vozidel. Pořadatel je oprávněn stát před páskou, nesmí však stát nebezpečně. Proto si vždy hledá takové stanoviště,odkud bude mít na svůj úsek dostatečný rozhled, ale neohrozí ho soutěžní automobil. Pokud dojde k nehodě, musí pořadatel zjistit co nejvíce informací a ihned je podat VRZ.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lastRenderedPageBreak/>
        <w:t xml:space="preserve">Trať RZ je s konečnou platností uzavřena uzavíracím vozidlem, které vjíždí do RZ nejpozději 60 minut před prvním soutěžním vozidlem. </w:t>
      </w:r>
      <w:r w:rsidRPr="00F87FC4">
        <w:rPr>
          <w:rFonts w:ascii="Arial" w:eastAsia="Times New Roman" w:hAnsi="Arial" w:cs="Arial"/>
          <w:b/>
          <w:color w:val="FF0000"/>
          <w:lang w:eastAsia="cs-CZ"/>
        </w:rPr>
        <w:t>Pořadatel nečeká, až projede uzavírací vůz - 90 minut před startem prvního soutěžního vozu se uzavře celá trať. Od té doby pořadatelé nedovolí vjezd do RZ žádnému vozidlu.</w:t>
      </w:r>
      <w:r w:rsidRPr="00F87FC4">
        <w:rPr>
          <w:rFonts w:ascii="Arial" w:eastAsia="Times New Roman" w:hAnsi="Arial" w:cs="Arial"/>
          <w:b/>
          <w:lang w:eastAsia="cs-CZ"/>
        </w:rPr>
        <w:t xml:space="preserve"> Pokud by se na trati ještě nějaké pohybovalo, musí je vykázat na bezpečné místo mimo trať a to jen ve směru jízdy. Povolen je pouze průjezd řádně označených oprávněných vozidel, soutěžních automobilů a zásahových vozidel při nehodě. Oprávněnými jsou organizační, kontrolní a bezpečnostní vozidla, která vjíždějí do RZ pouze přes stanoviště Start anebo z bezpečnostního bodu v RZ. </w:t>
      </w:r>
    </w:p>
    <w:p w:rsidR="00E354FE" w:rsidRPr="00F87FC4" w:rsidRDefault="00E354FE" w:rsidP="00E354FE">
      <w:pPr>
        <w:spacing w:after="0" w:line="240" w:lineRule="auto"/>
        <w:jc w:val="both"/>
        <w:rPr>
          <w:rFonts w:ascii="Arial" w:eastAsia="Times New Roman" w:hAnsi="Arial" w:cs="Arial"/>
          <w:b/>
          <w:lang w:eastAsia="cs-CZ"/>
        </w:rPr>
      </w:pPr>
    </w:p>
    <w:p w:rsidR="00E354FE"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Jestliže by se stalo, že k pořadateli po průjezdu uzavíracího vozidla přijede neoznačené vozidlo, nesmí ho nechat v žádném případě pokračovat a zajistí jeho bezpečné odstavení mimo trať RZ. O dalším postupu rozhodne VRZ, který je o této situaci bezprostředně informován. </w:t>
      </w:r>
    </w:p>
    <w:p w:rsidR="00F87FC4" w:rsidRPr="00F87FC4" w:rsidRDefault="00F87FC4"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Posádky organizačních, kontrolních a bezpečnostních vozidel mohou ukládat instrukce, kde je potřeba změnit zabezpečení nebo upravit postavení diváků. Tyto pokyny je nutno uposlechnout. Pokud by pořadatel měl problémy s neukázněnou skupinou diváků, může požádat posádky projíždějících vozidel o pomoc. To učiní postavením se k trati a mávnutím na řidiče. Vozidla jsou vybavena sirénami, takže je jejich příjezd včas slyšet.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Vozidla s nulami (000, 00, 0) projíždějí v intervalu 15 – 12 – 10 minut před prvním soutěžním vozidlem (při delších RZ mohou být intervaly upraveny) a jsou poslední kontrolou a varováním před startem soutěžních vozy.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Jsou to první vozidla, které jedou rychleji a na RZ zastavují pouze v případě velkého problému s nekázní diváků či přihlížejících.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lastRenderedPageBreak/>
        <w:t xml:space="preserve">Po průjezdu „000“ musí pořadatelé zajistit, že na trati ani v její blízkosti nebudou žádní diváci, cyklisté nebo domácí zvířata a neobjeví se ani jakékoliv jiné překážky. Trať celé RZ musí zůstat volná pro průjezd soutěžních automobilů.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Za soutěžními vozy projíždí koncové (otevírací) vozidlo označené 06D, které trať RZ opět otevírá pro veřejný provoz a teprve od tohoto okamžiku může pořadatel povolit divákům vstup a vjezd na trať RZ. Následuje vozidlo 06E -Svoz výsledků. </w:t>
      </w:r>
      <w:r w:rsidRPr="00F87FC4">
        <w:rPr>
          <w:rFonts w:ascii="Arial" w:eastAsia="Times New Roman" w:hAnsi="Arial" w:cs="Arial"/>
          <w:b/>
          <w:color w:val="FF0000"/>
          <w:lang w:eastAsia="cs-CZ"/>
        </w:rPr>
        <w:t>Pozor, jedou</w:t>
      </w:r>
      <w:r w:rsidR="00F87FC4">
        <w:rPr>
          <w:rFonts w:ascii="Arial" w:eastAsia="Times New Roman" w:hAnsi="Arial" w:cs="Arial"/>
          <w:b/>
          <w:color w:val="FF0000"/>
          <w:lang w:eastAsia="cs-CZ"/>
        </w:rPr>
        <w:t>-li se</w:t>
      </w:r>
      <w:r w:rsidRPr="00F87FC4">
        <w:rPr>
          <w:rFonts w:ascii="Arial" w:eastAsia="Times New Roman" w:hAnsi="Arial" w:cs="Arial"/>
          <w:b/>
          <w:color w:val="FF0000"/>
          <w:lang w:eastAsia="cs-CZ"/>
        </w:rPr>
        <w:t xml:space="preserve"> na jednom úseku rychlostní zkoušky opakovaně, silnice se pro automobily neotevírá a po průjezdu svozu výsledků 06E pořadatel pouze umožní divákům volný pohyb, aby se mohli občerstvit, případně se přesunout na jiné místo.</w:t>
      </w:r>
      <w:r w:rsidRPr="00F87FC4">
        <w:rPr>
          <w:rFonts w:ascii="Arial" w:eastAsia="Times New Roman" w:hAnsi="Arial" w:cs="Arial"/>
          <w:b/>
          <w:lang w:eastAsia="cs-CZ"/>
        </w:rPr>
        <w:t xml:space="preserve"> Výjimečně se povolí příjezd či odjezd místních obyvatel za podmínky, že vše bude organizované a v doprovodu pořadatelských vozů.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Pořadatelé na RZ dohlížejí na zákaz vstupu na trať a do nebezpečných míst, pískáním na píšťalku upozorňují diváky na jejich nevhodné chování a hlavně na každé blížící se soutěžní vozidlo.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 průjezdu prvních jezdců (cca do startovního čísla 20) se obvykle někteří diváci snaží přesouvat na další rychlostní zkoušku. Toto je velmi nebezpečný okamžik a je potřeba takový přesun diváků organizovat. Rozhodně ani v tomto případě nesmí diváci vstupovat do zakázaných a nebezpečných míst. Pokud je nutné, aby přecházeli trať RZ, určí jim pořadatel bezpečné místo (organizované přechody), kde je včas vidět přijíždějící vozidla a dohlíží na odchod diváků, aby nebyla ohrožena jejich bezpečnost, stejně jako bezpečnost posádek.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Při poškození zábran nebo hradící pásky se pořadatelé postarají o jejich opravu a navázání (každé stanoviště musí mít dostatečné množství rezervní pásky).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lastRenderedPageBreak/>
        <w:t xml:space="preserve">Při této činnosti však platí, že nejdůležitější je vlastní bezpečnost. Proto tyto opravy pořadatelé vykonávají opatrně a musí-li vstoupit do vozovky, pak vždy jen na nezbytně nutnou dobu. Je-li oprava na delší dobu než 20 vteřin, rozdělí si ji na více částí a před průjezdem dalšího vozidla se vždy přesune na bezpečné místo – opravu páskování na okruhové či polokruhové RZ provádí pořadatel po dohodě s VRZ. </w:t>
      </w:r>
    </w:p>
    <w:p w:rsidR="00F87FC4" w:rsidRDefault="00F87FC4"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Každou zvláštní situaci pořadatel okamžitě oznámí VRZ (nebo VBRZ) prostřednictvím </w:t>
      </w:r>
      <w:proofErr w:type="spellStart"/>
      <w:r w:rsidRPr="00F87FC4">
        <w:rPr>
          <w:rFonts w:ascii="Arial" w:eastAsia="Times New Roman" w:hAnsi="Arial" w:cs="Arial"/>
          <w:b/>
          <w:lang w:eastAsia="cs-CZ"/>
        </w:rPr>
        <w:t>radiobodu</w:t>
      </w:r>
      <w:proofErr w:type="spellEnd"/>
      <w:r w:rsidRPr="00F87FC4">
        <w:rPr>
          <w:rFonts w:ascii="Arial" w:eastAsia="Times New Roman" w:hAnsi="Arial" w:cs="Arial"/>
          <w:b/>
          <w:lang w:eastAsia="cs-CZ"/>
        </w:rPr>
        <w:t xml:space="preserve">, pomocné radiostanice nebo mobilním telefonem. Předem si zjistí údaje pro přesné určení místa.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Je lepší volat pětkrát zbytečně, než opomenout důležitou informaci. Za zvláštní situaci považujeme také případ, kdy diváci nebudou stát dle pořadatele bezpečně. V takovém případě volá vedoucímu RZ a situaci s ním konzultuje. </w:t>
      </w: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Pokud by se stalo v průběhu RZ, že se diváci začnou přesouvat do nebezpečných nebo zakázaných prostor, ihned kontaktuje vedoucího RZ, který sdělí pokyny, jak postupovat. </w:t>
      </w:r>
    </w:p>
    <w:p w:rsidR="00E354FE" w:rsidRPr="00F87FC4" w:rsidRDefault="00E354FE" w:rsidP="00E354FE">
      <w:pPr>
        <w:spacing w:after="0" w:line="240" w:lineRule="auto"/>
        <w:jc w:val="both"/>
        <w:rPr>
          <w:rFonts w:ascii="Arial" w:eastAsia="Times New Roman" w:hAnsi="Arial" w:cs="Arial"/>
          <w:b/>
          <w:u w:val="single"/>
          <w:lang w:eastAsia="cs-CZ"/>
        </w:rPr>
      </w:pPr>
    </w:p>
    <w:p w:rsidR="00E354FE" w:rsidRPr="005F5B5D" w:rsidRDefault="00E354FE" w:rsidP="00E354FE">
      <w:pPr>
        <w:spacing w:after="0" w:line="240" w:lineRule="auto"/>
        <w:jc w:val="both"/>
        <w:rPr>
          <w:rFonts w:ascii="Arial" w:eastAsia="Times New Roman" w:hAnsi="Arial" w:cs="Arial"/>
          <w:b/>
          <w:color w:val="FF0000"/>
          <w:u w:val="single"/>
          <w:lang w:eastAsia="cs-CZ"/>
        </w:rPr>
      </w:pPr>
      <w:r w:rsidRPr="005F5B5D">
        <w:rPr>
          <w:rFonts w:ascii="Arial" w:eastAsia="Times New Roman" w:hAnsi="Arial" w:cs="Arial"/>
          <w:b/>
          <w:color w:val="FF0000"/>
          <w:u w:val="single"/>
          <w:lang w:eastAsia="cs-CZ"/>
        </w:rPr>
        <w:t xml:space="preserve">Při havárii nebo zastavení soutěžního vozu okamžitě hlásí tyto důležité údaje: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sym w:font="Symbol" w:char="F0B7"/>
      </w:r>
      <w:r w:rsidRPr="00F87FC4">
        <w:rPr>
          <w:rFonts w:ascii="Arial" w:eastAsia="Times New Roman" w:hAnsi="Arial" w:cs="Arial"/>
          <w:b/>
          <w:lang w:eastAsia="cs-CZ"/>
        </w:rPr>
        <w:t xml:space="preserve">Startovní číslo a přesné místo havárie nebo zastavení, číslo </w:t>
      </w:r>
      <w:proofErr w:type="spellStart"/>
      <w:r w:rsidRPr="00F87FC4">
        <w:rPr>
          <w:rFonts w:ascii="Arial" w:eastAsia="Times New Roman" w:hAnsi="Arial" w:cs="Arial"/>
          <w:b/>
          <w:lang w:eastAsia="cs-CZ"/>
        </w:rPr>
        <w:t>radiobodu</w:t>
      </w:r>
      <w:proofErr w:type="spellEnd"/>
      <w:r w:rsidRPr="00F87FC4">
        <w:rPr>
          <w:rFonts w:ascii="Arial" w:eastAsia="Times New Roman" w:hAnsi="Arial" w:cs="Arial"/>
          <w:b/>
          <w:lang w:eastAsia="cs-CZ"/>
        </w:rPr>
        <w:t xml:space="preserve">, číslo pozice pořadatele. </w:t>
      </w: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sym w:font="Symbol" w:char="F0B7"/>
      </w:r>
      <w:r w:rsidRPr="00F87FC4">
        <w:rPr>
          <w:rFonts w:ascii="Arial" w:eastAsia="Times New Roman" w:hAnsi="Arial" w:cs="Arial"/>
          <w:b/>
          <w:lang w:eastAsia="cs-CZ"/>
        </w:rPr>
        <w:t xml:space="preserve">Zda je posádka v ohrožení života – okamžitě vyslat záchranný systém. </w:t>
      </w: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sym w:font="Symbol" w:char="F0B7"/>
      </w:r>
      <w:r w:rsidRPr="00F87FC4">
        <w:rPr>
          <w:rFonts w:ascii="Arial" w:eastAsia="Times New Roman" w:hAnsi="Arial" w:cs="Arial"/>
          <w:b/>
          <w:lang w:eastAsia="cs-CZ"/>
        </w:rPr>
        <w:t xml:space="preserve">Zda je havárie se zraněním diváka/ů- popsat rozsah a potřebný zásah. </w:t>
      </w: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sym w:font="Symbol" w:char="F0B7"/>
      </w:r>
      <w:r w:rsidRPr="00F87FC4">
        <w:rPr>
          <w:rFonts w:ascii="Arial" w:eastAsia="Times New Roman" w:hAnsi="Arial" w:cs="Arial"/>
          <w:b/>
          <w:lang w:eastAsia="cs-CZ"/>
        </w:rPr>
        <w:t xml:space="preserve">Zda vůz brání průjezdu nebo není včas viditelný a hrozí střet s dalším vozidlem, anebo vůz nebrání průjezdu (je mimo trať nebo je viditelný z dostatečné vzdálenosti) a dá se objet. </w:t>
      </w: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sym w:font="Symbol" w:char="F0B7"/>
      </w:r>
      <w:r w:rsidRPr="00F87FC4">
        <w:rPr>
          <w:rFonts w:ascii="Arial" w:eastAsia="Times New Roman" w:hAnsi="Arial" w:cs="Arial"/>
          <w:b/>
          <w:lang w:eastAsia="cs-CZ"/>
        </w:rPr>
        <w:t xml:space="preserve">Únik oleje na vozovku. </w:t>
      </w: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lastRenderedPageBreak/>
        <w:sym w:font="Symbol" w:char="F0B7"/>
      </w:r>
      <w:r w:rsidRPr="00F87FC4">
        <w:rPr>
          <w:rFonts w:ascii="Arial" w:eastAsia="Times New Roman" w:hAnsi="Arial" w:cs="Arial"/>
          <w:b/>
          <w:lang w:eastAsia="cs-CZ"/>
        </w:rPr>
        <w:t xml:space="preserve">Vážné znečištění trati RZ (kameny, velké množství hlíny apod.) Při nehodě nebo defektu musí zabránit vstupu diváků do trati RZ. Jde-li o ohrožení havarované posádky nebo diváků, organizuje pomoc. </w:t>
      </w:r>
      <w:r w:rsidRPr="00F87FC4">
        <w:rPr>
          <w:rFonts w:ascii="Arial" w:eastAsia="Times New Roman" w:hAnsi="Arial" w:cs="Arial"/>
          <w:b/>
          <w:color w:val="FF0000"/>
          <w:lang w:eastAsia="cs-CZ"/>
        </w:rPr>
        <w:t xml:space="preserve">Máváním paží nahoru a dolů varuje další přijíždějící vozidla.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Vždy má na paměti, že do jedné minuty (někdy i dříve) přijede další auto. Je tedy důležité stále myslet na bezpečnost - pokud jsou na pozici dva pořadatelé, jeden odchází proti směru RZ varovat, příp. zastavovat další přijíždějící vozidla. Je-li na pozici sám, je třeba se rychle rozhodnout pro spolupráci s diváky. Při pomoci diváků by měli pořadatelé jejich činnost organizovat.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Každé soutěžní vozidlo je vybaveno hasicím zařízením (místo spínače je označeno červeným písmenem E v bílém poli s červeným lemováním kruhového terče) a centrálním vypínačem elektrického obvodu (červený blesk v modrém trojúhelníku). Tato zařízení lze použít jen v případě, kdy je posádka nemůže ovládat sama a hrozí nebezpečí požáru.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Použití hasicího zařízení nelze použít preventivně, ale opravdu až při vznikajícím požáru nebo v situaci, kdy vznik požáru reálně hrozí a oba členové posádky nekomunikují.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V průběhu RZ je zakázán servis a jakákoliv cizí pomoc s výjimkou dopravení vozidla zpět na trať nebo nutného zásahu pro uvolnění trati. Posádka sama může na vozidle pracovat, ale jen pomocí prostředků, které veze v soutěžním vozidle. Někteří diváci mají snahu v případě problému posádkám pomoci. Takové jednání by však mohlo znamenat pro posádku vyloučení. Někdy je potřeba toto divákům vysvětlit.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Pořadatelé se nesmí rozptylovat průběhem </w:t>
      </w:r>
      <w:proofErr w:type="spellStart"/>
      <w:r w:rsidRPr="00F87FC4">
        <w:rPr>
          <w:rFonts w:ascii="Arial" w:eastAsia="Times New Roman" w:hAnsi="Arial" w:cs="Arial"/>
          <w:b/>
          <w:lang w:eastAsia="cs-CZ"/>
        </w:rPr>
        <w:t>rally</w:t>
      </w:r>
      <w:proofErr w:type="spellEnd"/>
      <w:r w:rsidRPr="00F87FC4">
        <w:rPr>
          <w:rFonts w:ascii="Arial" w:eastAsia="Times New Roman" w:hAnsi="Arial" w:cs="Arial"/>
          <w:b/>
          <w:lang w:eastAsia="cs-CZ"/>
        </w:rPr>
        <w:t xml:space="preserve"> natolik, aby zanedbali své povinnosti. Platí zákaz fotografování a natáčení, ať již videokamerou či mobilním telefonem. V době průběhu RZ by </w:t>
      </w:r>
      <w:r w:rsidRPr="00F87FC4">
        <w:rPr>
          <w:rFonts w:ascii="Arial" w:eastAsia="Times New Roman" w:hAnsi="Arial" w:cs="Arial"/>
          <w:b/>
          <w:lang w:eastAsia="cs-CZ"/>
        </w:rPr>
        <w:lastRenderedPageBreak/>
        <w:t xml:space="preserve">neměli používat mobily k soukromým hovorům. K běžným hlášením nesmí být používáno nouzové – tísňové, bezpečnostní číslo. Před nástupem na určené místo a v průběhu RZ nesmějí požívat alkohol, omamné či psychotropní látky.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Dohlížejí na to, aby nedocházelo k poškozování lesních nebo polních kultur i jiného majetku. Dbají na protipožární opatření a na zákaz rozdělávání ohňů.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Je důležité, aby diváci nepoškodili majetek jiných osob. Je-li pořadatel na svém úseku svědkem poškozování majetku, viníka na to upozorní. Pokud to nepomůže, kontaktuje vedoucího RZ, který má další možnosti, jak problém řešit. Součástí práce a povinnosti pořadatele je i snaha o dobré jméno </w:t>
      </w:r>
      <w:proofErr w:type="spellStart"/>
      <w:r w:rsidRPr="00F87FC4">
        <w:rPr>
          <w:rFonts w:ascii="Arial" w:eastAsia="Times New Roman" w:hAnsi="Arial" w:cs="Arial"/>
          <w:b/>
          <w:lang w:eastAsia="cs-CZ"/>
        </w:rPr>
        <w:t>rally</w:t>
      </w:r>
      <w:proofErr w:type="spellEnd"/>
      <w:r w:rsidRPr="00F87FC4">
        <w:rPr>
          <w:rFonts w:ascii="Arial" w:eastAsia="Times New Roman" w:hAnsi="Arial" w:cs="Arial"/>
          <w:b/>
          <w:lang w:eastAsia="cs-CZ"/>
        </w:rPr>
        <w:t xml:space="preserve"> mezi veřejností.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Dojde-li k poškození majetku vinou havárie posádky, zapíše si pořadatel startovní číslo a přesný rozsah poškození. To pak předá vedoucímu RZ k dalšímu řešení. Po skončení RZ se pořadatelé postarají o úklid svěřeného úseku a odvoz materiálu.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Black" w:eastAsia="Times New Roman" w:hAnsi="Arial Black" w:cs="Arial"/>
          <w:b/>
          <w:lang w:eastAsia="cs-CZ"/>
        </w:rPr>
      </w:pPr>
      <w:r w:rsidRPr="00F87FC4">
        <w:rPr>
          <w:rFonts w:ascii="Arial Black" w:eastAsia="Times New Roman" w:hAnsi="Arial Black" w:cs="Arial"/>
          <w:b/>
          <w:lang w:eastAsia="cs-CZ"/>
        </w:rPr>
        <w:t xml:space="preserve">BEZPEČNOSTNÍ DESATERO </w:t>
      </w:r>
    </w:p>
    <w:p w:rsidR="00E354FE" w:rsidRPr="00F87FC4" w:rsidRDefault="00E354FE" w:rsidP="00E354FE">
      <w:pPr>
        <w:spacing w:after="0" w:line="240" w:lineRule="auto"/>
        <w:jc w:val="both"/>
        <w:rPr>
          <w:rFonts w:ascii="Arial" w:eastAsia="Times New Roman" w:hAnsi="Arial" w:cs="Arial"/>
          <w:b/>
          <w:lang w:eastAsia="cs-CZ"/>
        </w:rPr>
      </w:pPr>
      <w:r w:rsidRPr="00F87FC4">
        <w:rPr>
          <w:rFonts w:ascii="Arial" w:eastAsia="Times New Roman" w:hAnsi="Arial" w:cs="Arial"/>
          <w:b/>
          <w:lang w:eastAsia="cs-CZ"/>
        </w:rPr>
        <w:t xml:space="preserve">je stručný souhrn míst, kde diváci nemohou bezpečně sledovat </w:t>
      </w:r>
      <w:proofErr w:type="spellStart"/>
      <w:r w:rsidRPr="00F87FC4">
        <w:rPr>
          <w:rFonts w:ascii="Arial" w:eastAsia="Times New Roman" w:hAnsi="Arial" w:cs="Arial"/>
          <w:b/>
          <w:lang w:eastAsia="cs-CZ"/>
        </w:rPr>
        <w:t>rally</w:t>
      </w:r>
      <w:proofErr w:type="spellEnd"/>
      <w:r w:rsidRPr="00F87FC4">
        <w:rPr>
          <w:rFonts w:ascii="Arial" w:eastAsia="Times New Roman" w:hAnsi="Arial" w:cs="Arial"/>
          <w:b/>
          <w:lang w:eastAsia="cs-CZ"/>
        </w:rPr>
        <w:t xml:space="preserve"> a kde se vystavují přímému ohrožení. </w:t>
      </w:r>
    </w:p>
    <w:p w:rsidR="00E354FE" w:rsidRPr="00F87FC4" w:rsidRDefault="00E354FE" w:rsidP="00E354FE">
      <w:pPr>
        <w:spacing w:after="0" w:line="240" w:lineRule="auto"/>
        <w:jc w:val="both"/>
        <w:rPr>
          <w:rFonts w:ascii="Arial" w:eastAsia="Times New Roman" w:hAnsi="Arial" w:cs="Arial"/>
          <w:b/>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MÍSTA, KDE DIVÁCI V ŽÁDNÉM PŘÍPADĚ NEMOHOU BÝT (OBECNÁ PRAVIDLA): </w:t>
      </w:r>
    </w:p>
    <w:p w:rsidR="00E354FE" w:rsidRPr="00C0370D" w:rsidRDefault="00E354FE" w:rsidP="00E354FE">
      <w:pPr>
        <w:spacing w:after="0" w:line="240" w:lineRule="auto"/>
        <w:jc w:val="both"/>
        <w:rPr>
          <w:rFonts w:ascii="Arial" w:eastAsia="Times New Roman" w:hAnsi="Arial" w:cs="Arial"/>
          <w:b/>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1. V zakázaných místech a před páskou nebo zábranou. Tato místa jsou velmi nebezpečná. Páska (příp. zábrany) vždy tvoří hranici diváckého prostoru, stát se může teprve za nimi (při pohledu od trati RZ). </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2. V únikových zónách a uvnitř míst vytyčených hradící páskou. Vyznačují se na křižovatkách, kde se křížením pásek vytyčí </w:t>
      </w:r>
      <w:r w:rsidRPr="00C0370D">
        <w:rPr>
          <w:rFonts w:ascii="Arial" w:eastAsia="Times New Roman" w:hAnsi="Arial" w:cs="Arial"/>
          <w:b/>
          <w:color w:val="FF0000"/>
          <w:lang w:eastAsia="cs-CZ"/>
        </w:rPr>
        <w:lastRenderedPageBreak/>
        <w:t>únikový prostor. Ten je určen pro vozy, kterým se nepodaří odbočovací manévr. V tomto prostoru vůz zpomalí a jezdec jej dostane pod kontrolu. V těchto místech nesmí stát ani kameramani a fotografové!</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3. V blízkosti trati (před příkopem, před vyvýšením, před srázem apod.). </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4. Pod úrovní vozovky (až do dostatečné vzdálenosti od trati). </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5. Před pevnou překážkou (plot, stěna, strom, vozidlo ap.). </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6. V místech proti přijíždějícím vozidlům. </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7. Na vnějším i vnitřním obvodu zatáček. </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8. </w:t>
      </w:r>
      <w:proofErr w:type="spellStart"/>
      <w:r w:rsidRPr="00C0370D">
        <w:rPr>
          <w:rFonts w:ascii="Arial" w:eastAsia="Times New Roman" w:hAnsi="Arial" w:cs="Arial"/>
          <w:b/>
          <w:color w:val="FF0000"/>
          <w:lang w:eastAsia="cs-CZ"/>
        </w:rPr>
        <w:t>Vmístech</w:t>
      </w:r>
      <w:proofErr w:type="spellEnd"/>
      <w:r w:rsidRPr="00C0370D">
        <w:rPr>
          <w:rFonts w:ascii="Arial" w:eastAsia="Times New Roman" w:hAnsi="Arial" w:cs="Arial"/>
          <w:b/>
          <w:color w:val="FF0000"/>
          <w:lang w:eastAsia="cs-CZ"/>
        </w:rPr>
        <w:t xml:space="preserve"> intenzivního brzdění nebo akcelerace po obou stranách trati. </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 xml:space="preserve">9. Po obou stranách trati u skoků a horizontů (zejména za nimi). </w:t>
      </w:r>
    </w:p>
    <w:p w:rsidR="00E354FE" w:rsidRPr="00C0370D" w:rsidRDefault="00E354FE" w:rsidP="00E354FE">
      <w:pPr>
        <w:spacing w:after="0" w:line="240" w:lineRule="auto"/>
        <w:jc w:val="both"/>
        <w:rPr>
          <w:rFonts w:ascii="Arial" w:eastAsia="Times New Roman" w:hAnsi="Arial" w:cs="Arial"/>
          <w:b/>
          <w:color w:val="FF0000"/>
          <w:lang w:eastAsia="cs-CZ"/>
        </w:rPr>
      </w:pPr>
    </w:p>
    <w:p w:rsidR="00E354FE" w:rsidRPr="00C0370D" w:rsidRDefault="00E354FE" w:rsidP="00E354FE">
      <w:pPr>
        <w:spacing w:after="0" w:line="240" w:lineRule="auto"/>
        <w:jc w:val="both"/>
        <w:rPr>
          <w:rFonts w:ascii="Arial" w:eastAsia="Times New Roman" w:hAnsi="Arial" w:cs="Arial"/>
          <w:b/>
          <w:color w:val="FF0000"/>
          <w:lang w:eastAsia="cs-CZ"/>
        </w:rPr>
      </w:pPr>
      <w:r w:rsidRPr="00C0370D">
        <w:rPr>
          <w:rFonts w:ascii="Arial" w:eastAsia="Times New Roman" w:hAnsi="Arial" w:cs="Arial"/>
          <w:b/>
          <w:color w:val="FF0000"/>
          <w:lang w:eastAsia="cs-CZ"/>
        </w:rPr>
        <w:t>10. V bezprostřední blízkosti trati RZ, např. na nízkých zídkách a na svodidlech by diváci zásadně neměli sedět (nulová schopnost reagovat na situaci).</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color w:val="00B050"/>
          <w:lang w:eastAsia="cs-CZ"/>
        </w:rPr>
      </w:pPr>
      <w:r w:rsidRPr="00F87FC4">
        <w:rPr>
          <w:rFonts w:ascii="Arial" w:eastAsia="Times New Roman" w:hAnsi="Arial" w:cs="Arial"/>
          <w:b/>
          <w:color w:val="00B050"/>
          <w:lang w:eastAsia="cs-CZ"/>
        </w:rPr>
        <w:t xml:space="preserve">DIVÁCI MOHOU RALLY SLEDOVAT POUZE: </w:t>
      </w:r>
    </w:p>
    <w:p w:rsidR="00E354FE" w:rsidRPr="00F87FC4" w:rsidRDefault="00E354FE" w:rsidP="00E354FE">
      <w:pPr>
        <w:spacing w:after="0" w:line="240" w:lineRule="auto"/>
        <w:jc w:val="both"/>
        <w:rPr>
          <w:rFonts w:ascii="Arial" w:eastAsia="Times New Roman" w:hAnsi="Arial" w:cs="Arial"/>
          <w:b/>
          <w:color w:val="00B050"/>
          <w:lang w:eastAsia="cs-CZ"/>
        </w:rPr>
      </w:pPr>
    </w:p>
    <w:p w:rsidR="00E354FE" w:rsidRPr="00F87FC4" w:rsidRDefault="00E354FE" w:rsidP="00E354FE">
      <w:pPr>
        <w:spacing w:after="0" w:line="240" w:lineRule="auto"/>
        <w:jc w:val="both"/>
        <w:rPr>
          <w:rFonts w:ascii="Arial" w:eastAsia="Times New Roman" w:hAnsi="Arial" w:cs="Arial"/>
          <w:b/>
          <w:color w:val="00B050"/>
          <w:lang w:eastAsia="cs-CZ"/>
        </w:rPr>
      </w:pPr>
      <w:r w:rsidRPr="00F87FC4">
        <w:rPr>
          <w:rFonts w:ascii="Arial" w:eastAsia="Times New Roman" w:hAnsi="Arial" w:cs="Arial"/>
          <w:b/>
          <w:color w:val="00B050"/>
          <w:lang w:eastAsia="cs-CZ"/>
        </w:rPr>
        <w:t xml:space="preserve">1. Ve vyznačených diváckých místech. </w:t>
      </w:r>
    </w:p>
    <w:p w:rsidR="00E354FE" w:rsidRPr="00F87FC4" w:rsidRDefault="00E354FE" w:rsidP="00E354FE">
      <w:pPr>
        <w:spacing w:after="0" w:line="240" w:lineRule="auto"/>
        <w:jc w:val="both"/>
        <w:rPr>
          <w:rFonts w:ascii="Arial" w:eastAsia="Times New Roman" w:hAnsi="Arial" w:cs="Arial"/>
          <w:b/>
          <w:color w:val="00B050"/>
          <w:lang w:eastAsia="cs-CZ"/>
        </w:rPr>
      </w:pPr>
      <w:r w:rsidRPr="00F87FC4">
        <w:rPr>
          <w:rFonts w:ascii="Arial" w:eastAsia="Times New Roman" w:hAnsi="Arial" w:cs="Arial"/>
          <w:b/>
          <w:color w:val="00B050"/>
          <w:lang w:eastAsia="cs-CZ"/>
        </w:rPr>
        <w:t xml:space="preserve">2. Na stanovištích dostatečně vyvýšených nad tratí RZ. </w:t>
      </w:r>
    </w:p>
    <w:p w:rsidR="00E354FE" w:rsidRPr="00F87FC4" w:rsidRDefault="00E354FE" w:rsidP="00E354FE">
      <w:pPr>
        <w:spacing w:after="0" w:line="240" w:lineRule="auto"/>
        <w:jc w:val="both"/>
        <w:rPr>
          <w:rFonts w:ascii="Arial" w:eastAsia="Times New Roman" w:hAnsi="Arial" w:cs="Arial"/>
          <w:b/>
          <w:color w:val="00B050"/>
          <w:lang w:eastAsia="cs-CZ"/>
        </w:rPr>
      </w:pPr>
      <w:r w:rsidRPr="00F87FC4">
        <w:rPr>
          <w:rFonts w:ascii="Arial" w:eastAsia="Times New Roman" w:hAnsi="Arial" w:cs="Arial"/>
          <w:b/>
          <w:color w:val="00B050"/>
          <w:lang w:eastAsia="cs-CZ"/>
        </w:rPr>
        <w:t>3. Za pevnou hradbou (zeď, taras, stromy apod.).</w:t>
      </w:r>
    </w:p>
    <w:p w:rsidR="00E354FE" w:rsidRPr="00F87FC4" w:rsidRDefault="00E354FE" w:rsidP="00E354FE">
      <w:pPr>
        <w:spacing w:after="0" w:line="240" w:lineRule="auto"/>
        <w:jc w:val="both"/>
        <w:rPr>
          <w:rFonts w:ascii="Arial" w:eastAsia="Times New Roman" w:hAnsi="Arial" w:cs="Arial"/>
          <w:b/>
          <w:color w:val="00B050"/>
          <w:lang w:eastAsia="cs-CZ"/>
        </w:rPr>
      </w:pPr>
      <w:r w:rsidRPr="00F87FC4">
        <w:rPr>
          <w:rFonts w:ascii="Arial" w:eastAsia="Times New Roman" w:hAnsi="Arial" w:cs="Arial"/>
          <w:b/>
          <w:color w:val="00B050"/>
          <w:lang w:eastAsia="cs-CZ"/>
        </w:rPr>
        <w:t xml:space="preserve">4. V dostatečné vzdálenosti od trati RZ. </w:t>
      </w: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w:eastAsia="Times New Roman" w:hAnsi="Arial" w:cs="Arial"/>
          <w:b/>
          <w:lang w:eastAsia="cs-CZ"/>
        </w:rPr>
      </w:pPr>
    </w:p>
    <w:p w:rsidR="00E354FE" w:rsidRPr="00F87FC4" w:rsidRDefault="00E354FE" w:rsidP="00E354FE">
      <w:pPr>
        <w:spacing w:after="0" w:line="240" w:lineRule="auto"/>
        <w:jc w:val="both"/>
        <w:rPr>
          <w:rFonts w:ascii="Arial Black" w:eastAsia="Times New Roman" w:hAnsi="Arial Black" w:cs="Arial"/>
          <w:b/>
          <w:caps/>
          <w:color w:val="FF0000"/>
          <w:lang w:eastAsia="cs-CZ"/>
        </w:rPr>
      </w:pPr>
      <w:r w:rsidRPr="00F87FC4">
        <w:rPr>
          <w:rFonts w:ascii="Arial Black" w:eastAsia="Times New Roman" w:hAnsi="Arial Black" w:cs="Arial"/>
          <w:b/>
          <w:caps/>
          <w:color w:val="FF0000"/>
          <w:lang w:eastAsia="cs-CZ"/>
        </w:rPr>
        <w:t xml:space="preserve">Ostatní místa jsou pro diváky zakázaná. </w:t>
      </w:r>
    </w:p>
    <w:p w:rsidR="00CF1986" w:rsidRPr="00F87FC4" w:rsidRDefault="00CF1986" w:rsidP="00556388">
      <w:pPr>
        <w:autoSpaceDE w:val="0"/>
        <w:autoSpaceDN w:val="0"/>
        <w:adjustRightInd w:val="0"/>
        <w:spacing w:after="0" w:line="240" w:lineRule="auto"/>
        <w:jc w:val="both"/>
        <w:rPr>
          <w:rFonts w:ascii="Arial" w:hAnsi="Arial" w:cs="Arial"/>
          <w:b/>
        </w:rPr>
      </w:pPr>
    </w:p>
    <w:sectPr w:rsidR="00CF1986" w:rsidRPr="00F87FC4" w:rsidSect="00F87FC4">
      <w:footerReference w:type="default" r:id="rId8"/>
      <w:type w:val="continuous"/>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338" w:rsidRDefault="001F5338" w:rsidP="00CF1986">
      <w:pPr>
        <w:spacing w:after="0" w:line="240" w:lineRule="auto"/>
      </w:pPr>
      <w:r>
        <w:separator/>
      </w:r>
    </w:p>
  </w:endnote>
  <w:endnote w:type="continuationSeparator" w:id="0">
    <w:p w:rsidR="001F5338" w:rsidRDefault="001F5338" w:rsidP="00CF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27735"/>
      <w:docPartObj>
        <w:docPartGallery w:val="Page Numbers (Bottom of Page)"/>
        <w:docPartUnique/>
      </w:docPartObj>
    </w:sdtPr>
    <w:sdtEndPr/>
    <w:sdtContent>
      <w:p w:rsidR="00CF1986" w:rsidRDefault="001F5338">
        <w:pPr>
          <w:pStyle w:val="Zpat"/>
          <w:jc w:val="center"/>
        </w:pPr>
        <w:r>
          <w:fldChar w:fldCharType="begin"/>
        </w:r>
        <w:r>
          <w:instrText xml:space="preserve"> PAGE   \* MERGEFORMAT </w:instrText>
        </w:r>
        <w:r>
          <w:fldChar w:fldCharType="separate"/>
        </w:r>
        <w:r w:rsidR="000D5138">
          <w:rPr>
            <w:noProof/>
          </w:rPr>
          <w:t>8</w:t>
        </w:r>
        <w:r>
          <w:rPr>
            <w:noProof/>
          </w:rPr>
          <w:fldChar w:fldCharType="end"/>
        </w:r>
      </w:p>
    </w:sdtContent>
  </w:sdt>
  <w:p w:rsidR="00CF1986" w:rsidRDefault="00CF19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338" w:rsidRDefault="001F5338" w:rsidP="00CF1986">
      <w:pPr>
        <w:spacing w:after="0" w:line="240" w:lineRule="auto"/>
      </w:pPr>
      <w:r>
        <w:separator/>
      </w:r>
    </w:p>
  </w:footnote>
  <w:footnote w:type="continuationSeparator" w:id="0">
    <w:p w:rsidR="001F5338" w:rsidRDefault="001F5338" w:rsidP="00CF1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FC4" w:rsidRDefault="00F87FC4" w:rsidP="00F87FC4">
    <w:pPr>
      <w:autoSpaceDE w:val="0"/>
      <w:autoSpaceDN w:val="0"/>
      <w:adjustRightInd w:val="0"/>
      <w:spacing w:after="0" w:line="240" w:lineRule="auto"/>
      <w:rPr>
        <w:rFonts w:ascii="Arial" w:hAnsi="Arial" w:cs="Arial"/>
        <w:b/>
        <w:bCs/>
        <w:sz w:val="24"/>
        <w:szCs w:val="24"/>
      </w:rPr>
    </w:pPr>
    <w:r w:rsidRPr="008E3C97">
      <w:rPr>
        <w:rFonts w:ascii="Arial Black" w:hAnsi="Arial Black" w:cs="Arial"/>
        <w:b/>
        <w:color w:val="FF0000"/>
        <w:sz w:val="20"/>
        <w:szCs w:val="20"/>
      </w:rPr>
      <w:t>Bezpečnostní telefonní číslo:</w:t>
    </w:r>
    <w:r w:rsidRPr="0023692B">
      <w:rPr>
        <w:rFonts w:ascii="Arial" w:hAnsi="Arial" w:cs="Arial"/>
        <w:b/>
        <w:sz w:val="24"/>
        <w:szCs w:val="24"/>
      </w:rPr>
      <w:t xml:space="preserve"> </w:t>
    </w:r>
    <w:r>
      <w:rPr>
        <w:rFonts w:ascii="Arial" w:hAnsi="Arial" w:cs="Arial"/>
        <w:b/>
        <w:sz w:val="24"/>
        <w:szCs w:val="24"/>
      </w:rPr>
      <w:t xml:space="preserve"> </w:t>
    </w:r>
    <w:r w:rsidRPr="00556388">
      <w:rPr>
        <w:rFonts w:ascii="Arial Black" w:hAnsi="Arial Black" w:cs="Arial"/>
        <w:b/>
        <w:bCs/>
        <w:color w:val="FF0000"/>
        <w:sz w:val="28"/>
        <w:szCs w:val="28"/>
      </w:rPr>
      <w:t>00420 777 505</w:t>
    </w:r>
    <w:r>
      <w:rPr>
        <w:rFonts w:ascii="Arial Black" w:hAnsi="Arial Black" w:cs="Arial"/>
        <w:b/>
        <w:bCs/>
        <w:color w:val="FF0000"/>
        <w:sz w:val="28"/>
        <w:szCs w:val="28"/>
      </w:rPr>
      <w:t> </w:t>
    </w:r>
    <w:r w:rsidRPr="00556388">
      <w:rPr>
        <w:rFonts w:ascii="Arial Black" w:hAnsi="Arial Black" w:cs="Arial"/>
        <w:b/>
        <w:bCs/>
        <w:color w:val="FF0000"/>
        <w:sz w:val="28"/>
        <w:szCs w:val="28"/>
      </w:rPr>
      <w:t>402</w:t>
    </w:r>
  </w:p>
  <w:p w:rsidR="00F87FC4" w:rsidRDefault="00F87FC4">
    <w:pPr>
      <w:pStyle w:val="Zhlav"/>
    </w:pPr>
  </w:p>
  <w:p w:rsidR="00F87FC4" w:rsidRDefault="00F87FC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369B6"/>
    <w:multiLevelType w:val="hybridMultilevel"/>
    <w:tmpl w:val="0E6CB614"/>
    <w:lvl w:ilvl="0" w:tplc="439E7EFC">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18"/>
    <w:rsid w:val="000138A9"/>
    <w:rsid w:val="00083F42"/>
    <w:rsid w:val="000A11D6"/>
    <w:rsid w:val="000D5138"/>
    <w:rsid w:val="00125633"/>
    <w:rsid w:val="00127BB1"/>
    <w:rsid w:val="001875EA"/>
    <w:rsid w:val="00194369"/>
    <w:rsid w:val="001B7514"/>
    <w:rsid w:val="001F382C"/>
    <w:rsid w:val="001F5338"/>
    <w:rsid w:val="0023692B"/>
    <w:rsid w:val="002944B3"/>
    <w:rsid w:val="002D45A4"/>
    <w:rsid w:val="00306D16"/>
    <w:rsid w:val="00551F71"/>
    <w:rsid w:val="00556388"/>
    <w:rsid w:val="005C2068"/>
    <w:rsid w:val="005F3ABA"/>
    <w:rsid w:val="005F5B5D"/>
    <w:rsid w:val="00636D2A"/>
    <w:rsid w:val="00797B46"/>
    <w:rsid w:val="00815E9B"/>
    <w:rsid w:val="008E3C97"/>
    <w:rsid w:val="00931ECD"/>
    <w:rsid w:val="00974818"/>
    <w:rsid w:val="00A22C9A"/>
    <w:rsid w:val="00A271BA"/>
    <w:rsid w:val="00AA664E"/>
    <w:rsid w:val="00AC4B44"/>
    <w:rsid w:val="00B805D0"/>
    <w:rsid w:val="00B936D7"/>
    <w:rsid w:val="00C0370D"/>
    <w:rsid w:val="00CF1986"/>
    <w:rsid w:val="00D1383A"/>
    <w:rsid w:val="00DA0E91"/>
    <w:rsid w:val="00E21B66"/>
    <w:rsid w:val="00E354FE"/>
    <w:rsid w:val="00EF478A"/>
    <w:rsid w:val="00F53C61"/>
    <w:rsid w:val="00F87FC4"/>
    <w:rsid w:val="00FB11C0"/>
    <w:rsid w:val="00FE2AE3"/>
    <w:rsid w:val="00FF6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4EA676-AFBA-4766-8683-54198E09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7B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748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4818"/>
    <w:rPr>
      <w:rFonts w:ascii="Tahoma" w:hAnsi="Tahoma" w:cs="Tahoma"/>
      <w:sz w:val="16"/>
      <w:szCs w:val="16"/>
    </w:rPr>
  </w:style>
  <w:style w:type="table" w:styleId="Mkatabulky">
    <w:name w:val="Table Grid"/>
    <w:basedOn w:val="Normlntabulka"/>
    <w:uiPriority w:val="59"/>
    <w:rsid w:val="008E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E3C97"/>
    <w:pPr>
      <w:ind w:left="720"/>
      <w:contextualSpacing/>
    </w:pPr>
  </w:style>
  <w:style w:type="paragraph" w:styleId="Zhlav">
    <w:name w:val="header"/>
    <w:basedOn w:val="Normln"/>
    <w:link w:val="ZhlavChar"/>
    <w:uiPriority w:val="99"/>
    <w:unhideWhenUsed/>
    <w:rsid w:val="00CF19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1986"/>
  </w:style>
  <w:style w:type="paragraph" w:styleId="Zpat">
    <w:name w:val="footer"/>
    <w:basedOn w:val="Normln"/>
    <w:link w:val="ZpatChar"/>
    <w:uiPriority w:val="99"/>
    <w:unhideWhenUsed/>
    <w:rsid w:val="00CF1986"/>
    <w:pPr>
      <w:tabs>
        <w:tab w:val="center" w:pos="4536"/>
        <w:tab w:val="right" w:pos="9072"/>
      </w:tabs>
      <w:spacing w:after="0" w:line="240" w:lineRule="auto"/>
    </w:pPr>
  </w:style>
  <w:style w:type="character" w:customStyle="1" w:styleId="ZpatChar">
    <w:name w:val="Zápatí Char"/>
    <w:basedOn w:val="Standardnpsmoodstavce"/>
    <w:link w:val="Zpat"/>
    <w:uiPriority w:val="99"/>
    <w:rsid w:val="00CF1986"/>
  </w:style>
  <w:style w:type="paragraph" w:customStyle="1" w:styleId="Default">
    <w:name w:val="Default"/>
    <w:rsid w:val="000A11D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1748</Words>
  <Characters>10317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RALLY 2015</dc:creator>
  <cp:keywords/>
  <dc:description/>
  <cp:lastModifiedBy>Bocek Mojmir</cp:lastModifiedBy>
  <cp:revision>2</cp:revision>
  <cp:lastPrinted>2015-06-03T17:24:00Z</cp:lastPrinted>
  <dcterms:created xsi:type="dcterms:W3CDTF">2016-05-25T08:09:00Z</dcterms:created>
  <dcterms:modified xsi:type="dcterms:W3CDTF">2016-05-25T08:09:00Z</dcterms:modified>
</cp:coreProperties>
</file>